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CF5" w:rsidRDefault="00B27CF5" w:rsidP="00B27CF5">
      <w:pPr>
        <w:ind w:firstLine="0"/>
        <w:jc w:val="center"/>
        <w:rPr>
          <w:rFonts w:cs="Arial"/>
        </w:rPr>
      </w:pPr>
      <w:r w:rsidRPr="00563645">
        <w:rPr>
          <w:rFonts w:cs="Arial"/>
        </w:rPr>
        <w:t xml:space="preserve">(Приложение 11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26.01.2024 № 1109</w:t>
        </w:r>
      </w:hyperlink>
      <w:r w:rsidRPr="00563645">
        <w:rPr>
          <w:rFonts w:cs="Arial"/>
        </w:rPr>
        <w:t>)</w:t>
      </w:r>
    </w:p>
    <w:p w:rsidR="00B27CF5" w:rsidRDefault="00B27CF5" w:rsidP="00B27CF5">
      <w:pPr>
        <w:ind w:firstLine="0"/>
        <w:jc w:val="center"/>
        <w:rPr>
          <w:rFonts w:cs="Arial"/>
        </w:rPr>
      </w:pPr>
      <w:r w:rsidRPr="00563645">
        <w:rPr>
          <w:rFonts w:cs="Arial"/>
        </w:rPr>
        <w:t>(Приложение 11 изложено в новой редакции решением Думы</w:t>
      </w:r>
      <w:r>
        <w:rPr>
          <w:rFonts w:cs="Arial"/>
        </w:rPr>
        <w:t xml:space="preserve"> </w:t>
      </w:r>
      <w:hyperlink r:id="rId6" w:history="1">
        <w:r>
          <w:rPr>
            <w:rStyle w:val="a3"/>
            <w:rFonts w:cs="Arial"/>
          </w:rPr>
          <w:t>от 27.02.2024 № 1116</w:t>
        </w:r>
      </w:hyperlink>
      <w:r>
        <w:rPr>
          <w:rFonts w:cs="Arial"/>
        </w:rPr>
        <w:t>)</w:t>
      </w:r>
    </w:p>
    <w:p w:rsidR="00B27CF5" w:rsidRDefault="00B27CF5" w:rsidP="00B27CF5">
      <w:pPr>
        <w:ind w:firstLine="0"/>
        <w:jc w:val="center"/>
        <w:rPr>
          <w:rFonts w:cs="Arial"/>
        </w:rPr>
      </w:pPr>
      <w:r w:rsidRPr="006F6390">
        <w:rPr>
          <w:rFonts w:cs="Arial"/>
        </w:rPr>
        <w:t>(Приложение 11 изложено в новой редакции решением Думы</w:t>
      </w:r>
      <w:r>
        <w:rPr>
          <w:rFonts w:cs="Arial"/>
        </w:rPr>
        <w:t xml:space="preserve"> </w:t>
      </w:r>
      <w:hyperlink r:id="rId7" w:history="1">
        <w:r>
          <w:rPr>
            <w:rStyle w:val="a3"/>
            <w:rFonts w:cs="Arial"/>
          </w:rPr>
          <w:t>от 28.03.2024 № 1120</w:t>
        </w:r>
      </w:hyperlink>
      <w:r>
        <w:rPr>
          <w:rFonts w:cs="Arial"/>
        </w:rPr>
        <w:t>)</w:t>
      </w:r>
    </w:p>
    <w:p w:rsidR="00B27CF5" w:rsidRDefault="00B27CF5" w:rsidP="00B27CF5">
      <w:pPr>
        <w:ind w:firstLine="0"/>
        <w:jc w:val="center"/>
        <w:rPr>
          <w:rFonts w:cs="Arial"/>
        </w:rPr>
      </w:pPr>
      <w:r w:rsidRPr="006F6390">
        <w:rPr>
          <w:rFonts w:cs="Arial"/>
        </w:rPr>
        <w:t>(Приложение 11 изложено в новой редакции решением Думы</w:t>
      </w:r>
      <w:r>
        <w:rPr>
          <w:rFonts w:cs="Arial"/>
        </w:rPr>
        <w:t xml:space="preserve"> </w:t>
      </w:r>
      <w:hyperlink r:id="rId8" w:history="1">
        <w:r>
          <w:rPr>
            <w:rStyle w:val="a3"/>
            <w:rFonts w:cs="Arial"/>
          </w:rPr>
          <w:t>от 23.04.2024 № 1130</w:t>
        </w:r>
      </w:hyperlink>
      <w:r>
        <w:rPr>
          <w:rFonts w:cs="Arial"/>
        </w:rPr>
        <w:t>)</w:t>
      </w:r>
    </w:p>
    <w:p w:rsidR="00B27CF5" w:rsidRPr="008B7980" w:rsidRDefault="00B27CF5" w:rsidP="00B27CF5">
      <w:pPr>
        <w:ind w:firstLine="0"/>
        <w:jc w:val="center"/>
        <w:rPr>
          <w:rFonts w:cs="Arial"/>
        </w:rPr>
      </w:pPr>
      <w:r w:rsidRPr="003F643B">
        <w:rPr>
          <w:rFonts w:cs="Arial"/>
        </w:rPr>
        <w:t>(Приложение 11 изложено в новой редакции решением Думы</w:t>
      </w:r>
      <w:r>
        <w:rPr>
          <w:rFonts w:cs="Arial"/>
        </w:rPr>
        <w:t xml:space="preserve"> </w:t>
      </w:r>
      <w:hyperlink r:id="rId9" w:history="1">
        <w:r>
          <w:rPr>
            <w:rStyle w:val="a3"/>
            <w:rFonts w:cs="Arial"/>
          </w:rPr>
          <w:t>от 03.05.2024 № 1142</w:t>
        </w:r>
      </w:hyperlink>
      <w:r>
        <w:rPr>
          <w:rFonts w:cs="Arial"/>
        </w:rPr>
        <w:t>)</w:t>
      </w:r>
    </w:p>
    <w:p w:rsidR="00B27CF5" w:rsidRDefault="00B27CF5" w:rsidP="00B27CF5">
      <w:pPr>
        <w:ind w:firstLine="0"/>
        <w:jc w:val="center"/>
        <w:rPr>
          <w:rFonts w:cs="Arial"/>
        </w:rPr>
      </w:pPr>
      <w:r w:rsidRPr="003F643B">
        <w:rPr>
          <w:rFonts w:cs="Arial"/>
        </w:rPr>
        <w:t>(Приложение 11 изложено в новой редакции решением Думы</w:t>
      </w:r>
      <w:r w:rsidRPr="00AD4D88">
        <w:rPr>
          <w:rFonts w:cs="Arial"/>
        </w:rPr>
        <w:t xml:space="preserve"> </w:t>
      </w:r>
      <w:hyperlink r:id="rId10" w:history="1">
        <w:r>
          <w:rPr>
            <w:rStyle w:val="a3"/>
            <w:rFonts w:cs="Arial"/>
          </w:rPr>
          <w:t>от 23.05.2024 № 1144</w:t>
        </w:r>
      </w:hyperlink>
      <w:r>
        <w:rPr>
          <w:rFonts w:cs="Arial"/>
        </w:rPr>
        <w:t>)</w:t>
      </w:r>
    </w:p>
    <w:p w:rsidR="00B27CF5" w:rsidRDefault="00B27CF5" w:rsidP="00B27CF5">
      <w:pPr>
        <w:ind w:firstLine="0"/>
        <w:jc w:val="center"/>
        <w:rPr>
          <w:rFonts w:cs="Arial"/>
        </w:rPr>
      </w:pPr>
      <w:r w:rsidRPr="003F643B">
        <w:rPr>
          <w:rFonts w:cs="Arial"/>
        </w:rPr>
        <w:t>(Приложение 11 изложено в новой редакции решением Думы</w:t>
      </w:r>
      <w:r>
        <w:rPr>
          <w:rFonts w:cs="Arial"/>
        </w:rPr>
        <w:t xml:space="preserve"> </w:t>
      </w:r>
      <w:hyperlink r:id="rId11" w:history="1">
        <w:r>
          <w:rPr>
            <w:rStyle w:val="a3"/>
            <w:rFonts w:cs="Arial"/>
          </w:rPr>
          <w:t>от 04.06.2024 № 1151</w:t>
        </w:r>
      </w:hyperlink>
      <w:r>
        <w:rPr>
          <w:rFonts w:cs="Arial"/>
        </w:rPr>
        <w:t>)</w:t>
      </w:r>
    </w:p>
    <w:p w:rsidR="00B27CF5" w:rsidRDefault="00B27CF5" w:rsidP="00B27CF5">
      <w:pPr>
        <w:ind w:firstLine="0"/>
        <w:jc w:val="center"/>
        <w:rPr>
          <w:rFonts w:cs="Arial"/>
        </w:rPr>
      </w:pPr>
      <w:r>
        <w:rPr>
          <w:rFonts w:cs="Arial"/>
        </w:rPr>
        <w:t xml:space="preserve">(Приложение 11 изложено в новой редакции решением Думы </w:t>
      </w:r>
      <w:hyperlink r:id="rId12" w:history="1">
        <w:r>
          <w:rPr>
            <w:rStyle w:val="a3"/>
            <w:rFonts w:cs="Arial"/>
          </w:rPr>
          <w:t>от 27.06.2024 № 1153</w:t>
        </w:r>
      </w:hyperlink>
      <w:r>
        <w:rPr>
          <w:rFonts w:cs="Arial"/>
        </w:rPr>
        <w:t>)</w:t>
      </w:r>
    </w:p>
    <w:p w:rsidR="00B27CF5" w:rsidRDefault="00B27CF5" w:rsidP="00B27CF5">
      <w:pPr>
        <w:ind w:firstLine="0"/>
        <w:jc w:val="center"/>
        <w:rPr>
          <w:rFonts w:cs="Arial"/>
        </w:rPr>
      </w:pPr>
      <w:r>
        <w:rPr>
          <w:rFonts w:cs="Arial"/>
        </w:rPr>
        <w:t xml:space="preserve">(Приложение 11 изложено в новой редакции решением Думы </w:t>
      </w:r>
      <w:hyperlink r:id="rId13" w:history="1">
        <w:r>
          <w:rPr>
            <w:rStyle w:val="a3"/>
            <w:rFonts w:cs="Arial"/>
          </w:rPr>
          <w:t>от 18.07.2024 № 1159</w:t>
        </w:r>
      </w:hyperlink>
      <w:r>
        <w:rPr>
          <w:rFonts w:cs="Arial"/>
        </w:rPr>
        <w:t>)</w:t>
      </w:r>
    </w:p>
    <w:p w:rsidR="00B27CF5" w:rsidRPr="00AD4D88" w:rsidRDefault="00B27CF5" w:rsidP="00B27CF5">
      <w:pPr>
        <w:ind w:firstLine="0"/>
        <w:jc w:val="center"/>
        <w:rPr>
          <w:rFonts w:cs="Arial"/>
        </w:rPr>
      </w:pPr>
      <w:r w:rsidRPr="009D746A">
        <w:rPr>
          <w:rFonts w:cs="Arial"/>
        </w:rPr>
        <w:t>(Приложение 11 изложено в новой редакции решением Думы</w:t>
      </w:r>
      <w:r>
        <w:rPr>
          <w:rFonts w:cs="Arial"/>
        </w:rPr>
        <w:t xml:space="preserve"> </w:t>
      </w:r>
      <w:hyperlink r:id="rId14" w:history="1">
        <w:r>
          <w:rPr>
            <w:rStyle w:val="a3"/>
            <w:rFonts w:cs="Arial"/>
          </w:rPr>
          <w:t>от 16.08.2024 № 1162</w:t>
        </w:r>
      </w:hyperlink>
      <w:r>
        <w:rPr>
          <w:rFonts w:cs="Arial"/>
        </w:rPr>
        <w:t>)</w:t>
      </w:r>
    </w:p>
    <w:p w:rsidR="00B27CF5" w:rsidRDefault="00B27CF5" w:rsidP="00B27CF5">
      <w:pPr>
        <w:ind w:left="10206" w:firstLine="0"/>
        <w:rPr>
          <w:rFonts w:cs="Arial"/>
          <w:b/>
          <w:sz w:val="32"/>
          <w:szCs w:val="32"/>
        </w:rPr>
      </w:pPr>
    </w:p>
    <w:p w:rsidR="00B27CF5" w:rsidRPr="00E732A8" w:rsidRDefault="00B27CF5" w:rsidP="00B27CF5">
      <w:pPr>
        <w:ind w:left="10206" w:firstLine="0"/>
        <w:rPr>
          <w:rFonts w:cs="Arial"/>
          <w:b/>
          <w:sz w:val="32"/>
          <w:szCs w:val="32"/>
        </w:rPr>
      </w:pPr>
      <w:r w:rsidRPr="00E732A8">
        <w:rPr>
          <w:rFonts w:cs="Arial"/>
          <w:b/>
          <w:sz w:val="32"/>
          <w:szCs w:val="32"/>
        </w:rPr>
        <w:t>Приложение 11 к решению</w:t>
      </w:r>
    </w:p>
    <w:p w:rsidR="00B27CF5" w:rsidRPr="00E732A8" w:rsidRDefault="00B27CF5" w:rsidP="00B27CF5">
      <w:pPr>
        <w:ind w:left="10206" w:firstLine="0"/>
        <w:rPr>
          <w:rFonts w:cs="Arial"/>
          <w:b/>
          <w:sz w:val="32"/>
          <w:szCs w:val="32"/>
        </w:rPr>
      </w:pPr>
      <w:r w:rsidRPr="00E732A8">
        <w:rPr>
          <w:rFonts w:cs="Arial"/>
          <w:b/>
          <w:sz w:val="32"/>
          <w:szCs w:val="32"/>
        </w:rPr>
        <w:t>Думы Кондинского района</w:t>
      </w:r>
    </w:p>
    <w:p w:rsidR="00B27CF5" w:rsidRPr="00E732A8" w:rsidRDefault="00B27CF5" w:rsidP="00B27CF5">
      <w:pPr>
        <w:ind w:left="10206" w:firstLine="0"/>
        <w:rPr>
          <w:rFonts w:cs="Arial"/>
          <w:b/>
          <w:sz w:val="32"/>
          <w:szCs w:val="32"/>
        </w:rPr>
      </w:pPr>
      <w:r w:rsidRPr="00E732A8">
        <w:rPr>
          <w:rFonts w:cs="Arial"/>
          <w:b/>
          <w:sz w:val="32"/>
          <w:szCs w:val="32"/>
        </w:rPr>
        <w:t>от 26.12.2023 № 1100</w:t>
      </w:r>
    </w:p>
    <w:p w:rsidR="00B27CF5" w:rsidRPr="00A371A1" w:rsidRDefault="00B27CF5" w:rsidP="00B27CF5">
      <w:pPr>
        <w:ind w:left="6663"/>
        <w:rPr>
          <w:rFonts w:cs="Arial"/>
        </w:rPr>
      </w:pPr>
    </w:p>
    <w:p w:rsidR="00B27CF5" w:rsidRPr="00E732A8" w:rsidRDefault="00B27CF5" w:rsidP="00B27CF5">
      <w:pPr>
        <w:jc w:val="center"/>
        <w:rPr>
          <w:rFonts w:cs="Arial"/>
          <w:b/>
          <w:sz w:val="30"/>
          <w:szCs w:val="30"/>
        </w:rPr>
      </w:pPr>
      <w:r w:rsidRPr="00E732A8">
        <w:rPr>
          <w:rFonts w:cs="Arial"/>
          <w:b/>
          <w:sz w:val="30"/>
          <w:szCs w:val="30"/>
        </w:rPr>
        <w:t xml:space="preserve">Распределение межбюджетных трансфертов </w:t>
      </w:r>
    </w:p>
    <w:p w:rsidR="00B27CF5" w:rsidRPr="00E732A8" w:rsidRDefault="00B27CF5" w:rsidP="00B27CF5">
      <w:pPr>
        <w:jc w:val="center"/>
        <w:rPr>
          <w:rFonts w:cs="Arial"/>
          <w:b/>
          <w:sz w:val="30"/>
          <w:szCs w:val="30"/>
        </w:rPr>
      </w:pPr>
      <w:r w:rsidRPr="00E732A8">
        <w:rPr>
          <w:rFonts w:cs="Arial"/>
          <w:b/>
          <w:sz w:val="30"/>
          <w:szCs w:val="30"/>
        </w:rPr>
        <w:t>бюджетам муниципальных образований Кондинского района на 2024 год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832"/>
        <w:gridCol w:w="775"/>
        <w:gridCol w:w="947"/>
        <w:gridCol w:w="951"/>
        <w:gridCol w:w="933"/>
        <w:gridCol w:w="933"/>
        <w:gridCol w:w="933"/>
        <w:gridCol w:w="990"/>
        <w:gridCol w:w="933"/>
        <w:gridCol w:w="933"/>
        <w:gridCol w:w="933"/>
        <w:gridCol w:w="933"/>
        <w:gridCol w:w="933"/>
        <w:gridCol w:w="933"/>
        <w:gridCol w:w="894"/>
      </w:tblGrid>
      <w:tr w:rsidR="00B27CF5" w:rsidRPr="009D746A" w:rsidTr="0014610A">
        <w:trPr>
          <w:trHeight w:val="68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7CF5" w:rsidRPr="009D746A" w:rsidRDefault="00B27CF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7CF5" w:rsidRPr="009D746A" w:rsidRDefault="00B27CF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7CF5" w:rsidRPr="009D746A" w:rsidRDefault="00B27CF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7CF5" w:rsidRPr="009D746A" w:rsidRDefault="00B27CF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7CF5" w:rsidRPr="009D746A" w:rsidRDefault="00B27CF5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7CF5" w:rsidRPr="009D746A" w:rsidRDefault="00B27CF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7CF5" w:rsidRPr="009D746A" w:rsidRDefault="00B27CF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7CF5" w:rsidRPr="009D746A" w:rsidRDefault="00B27CF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7CF5" w:rsidRPr="009D746A" w:rsidRDefault="00B27CF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7CF5" w:rsidRPr="009D746A" w:rsidRDefault="00B27CF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7CF5" w:rsidRPr="009D746A" w:rsidRDefault="00B27CF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7CF5" w:rsidRPr="009D746A" w:rsidRDefault="00B27CF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7CF5" w:rsidRPr="009D746A" w:rsidRDefault="00B27CF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7CF5" w:rsidRPr="009D746A" w:rsidRDefault="00B27CF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7CF5" w:rsidRPr="009D746A" w:rsidRDefault="00B27CF5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в рублях</w:t>
            </w:r>
          </w:p>
        </w:tc>
      </w:tr>
      <w:tr w:rsidR="00B27CF5" w:rsidRPr="009D746A" w:rsidTr="0014610A">
        <w:trPr>
          <w:trHeight w:val="6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ЦСР Код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Тип средств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ВР</w:t>
            </w:r>
          </w:p>
        </w:tc>
        <w:tc>
          <w:tcPr>
            <w:tcW w:w="0" w:type="auto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Всего</w:t>
            </w:r>
          </w:p>
        </w:tc>
      </w:tr>
      <w:tr w:rsidR="00B27CF5" w:rsidRPr="009D746A" w:rsidTr="0014610A">
        <w:trPr>
          <w:trHeight w:val="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CF5" w:rsidRPr="009D746A" w:rsidRDefault="00B27CF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CF5" w:rsidRPr="009D746A" w:rsidRDefault="00B27CF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CF5" w:rsidRPr="009D746A" w:rsidRDefault="00B27CF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CF5" w:rsidRPr="009D746A" w:rsidRDefault="00B27CF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Администрация гп Кондинское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Администрация гп Куминский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Администрация гп Луговой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Администрация гп Междуреченский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Администрация гп Мортка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Администрация сп Леуши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Администрация сп Мулымья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Администрация сп Шугур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Администрация сп Болчары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Администрация сп Половинка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CF5" w:rsidRPr="009D746A" w:rsidRDefault="00B27CF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B27CF5" w:rsidRPr="009D746A" w:rsidTr="0014610A">
        <w:trPr>
          <w:trHeight w:val="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159 179,70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114 194,13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89 971,14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162 640,14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44 437,29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53 636,64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25 953,22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117 654,57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55 366,86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823 033,69</w:t>
            </w:r>
          </w:p>
        </w:tc>
      </w:tr>
      <w:tr w:rsidR="00B27CF5" w:rsidRPr="009D746A" w:rsidTr="0014610A">
        <w:trPr>
          <w:trHeight w:val="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109 205,20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78 342,86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61 724,68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111 579,23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27 598,05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36 797,40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17 805,20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80 716,89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37 984,42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561 753,93</w:t>
            </w:r>
          </w:p>
        </w:tc>
      </w:tr>
      <w:tr w:rsidR="00B27CF5" w:rsidRPr="009D746A" w:rsidTr="0014610A">
        <w:trPr>
          <w:trHeight w:val="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49 974,50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35 851,27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28 246,46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51 060,91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16 839,24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16 839,24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8 148,02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36 937,68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17 382,44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261 279,76</w:t>
            </w:r>
          </w:p>
        </w:tc>
      </w:tr>
      <w:tr w:rsidR="00B27CF5" w:rsidRPr="009D746A" w:rsidTr="0014610A">
        <w:trPr>
          <w:trHeight w:val="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420 000,00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470 000,00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2 930 000,00</w:t>
            </w:r>
          </w:p>
        </w:tc>
      </w:tr>
      <w:tr w:rsidR="00B27CF5" w:rsidRPr="009D746A" w:rsidTr="0014610A">
        <w:trPr>
          <w:trHeight w:val="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420 000,00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470 000,00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2 930 000,00</w:t>
            </w:r>
          </w:p>
        </w:tc>
      </w:tr>
      <w:tr w:rsidR="00B27CF5" w:rsidRPr="009D746A" w:rsidTr="0014610A">
        <w:trPr>
          <w:trHeight w:val="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Муниципальная программа Кондинского района "Развитие культуры и искусства"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1 555 270,49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2 828 518,50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791 098,53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179 266,27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2 267 415,96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1 711 356,84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845 074,48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633 110,26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2 341 052,54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6 165 672,61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19 317 836,48</w:t>
            </w:r>
          </w:p>
        </w:tc>
      </w:tr>
      <w:tr w:rsidR="00B27CF5" w:rsidRPr="009D746A" w:rsidTr="0014610A">
        <w:trPr>
          <w:trHeight w:val="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Подпрограмма "Модернизация и развитие учреждений культуры"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0510000000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1 555 270,49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2 828 518,50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791 098,53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179 266,27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2 267 415,96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1 711 356,84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845 074,48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633 110,26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2 341 052,54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6 165 672,61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19 317 836,48</w:t>
            </w:r>
          </w:p>
        </w:tc>
      </w:tr>
      <w:tr w:rsidR="00B27CF5" w:rsidRPr="009D746A" w:rsidTr="0014610A">
        <w:trPr>
          <w:trHeight w:val="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0510370050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Средства бюджета района (остатки на 01.01.2024г.)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20 300,00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15 400,00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14 700,00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101 500,00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46 200,00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41 300,00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18 200,00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8 400,00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10 500,00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16 100,00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292 600,00</w:t>
            </w:r>
          </w:p>
        </w:tc>
      </w:tr>
      <w:tr w:rsidR="00B27CF5" w:rsidRPr="009D746A" w:rsidTr="0014610A">
        <w:trPr>
          <w:trHeight w:val="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Расходы, направленные на исполнение целевых показателей и повышение оплаты труда работников муниципальных учреждений культуры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0510372580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1 534 970,49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2 813 118,50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776 398,53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77 766,27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2 221 215,96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1 670 056,84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826 874,48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624 710,26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2 330 552,54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173 372,61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13 049 036,48</w:t>
            </w:r>
          </w:p>
        </w:tc>
      </w:tr>
      <w:tr w:rsidR="00B27CF5" w:rsidRPr="009D746A" w:rsidTr="0014610A">
        <w:trPr>
          <w:trHeight w:val="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lastRenderedPageBreak/>
              <w:t>Реализация прочих расходов в сфере культуры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0510470050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Остатки средств на 01.01.2023 г ПАО "НК Роснефть"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5 976 200,00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5 976 200,00</w:t>
            </w:r>
          </w:p>
        </w:tc>
      </w:tr>
      <w:tr w:rsidR="00B27CF5" w:rsidRPr="009D746A" w:rsidTr="0014610A">
        <w:trPr>
          <w:trHeight w:val="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600 000,00</w:t>
            </w:r>
          </w:p>
        </w:tc>
      </w:tr>
      <w:tr w:rsidR="00B27CF5" w:rsidRPr="009D746A" w:rsidTr="0014610A">
        <w:trPr>
          <w:trHeight w:val="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Расходы на мероприятия в области физической культуры и спорта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0600170040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600 000,00</w:t>
            </w:r>
          </w:p>
        </w:tc>
      </w:tr>
      <w:tr w:rsidR="00B27CF5" w:rsidRPr="009D746A" w:rsidTr="0014610A">
        <w:trPr>
          <w:trHeight w:val="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0800000000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2 403 165,20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1 498 000,00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3 901 165,20</w:t>
            </w:r>
          </w:p>
        </w:tc>
      </w:tr>
      <w:tr w:rsidR="00B27CF5" w:rsidRPr="009D746A" w:rsidTr="0014610A">
        <w:trPr>
          <w:trHeight w:val="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08007L5762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2 403 165,20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1 498 000,00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3 901 165,20</w:t>
            </w:r>
          </w:p>
        </w:tc>
      </w:tr>
      <w:tr w:rsidR="00B27CF5" w:rsidRPr="009D746A" w:rsidTr="0014610A">
        <w:trPr>
          <w:trHeight w:val="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24 135 728,22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148 991,09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955 013,80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49 769 407,31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1 353 153,39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206 998,14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9 877 130,28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13 285 250,22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99 731 672,45</w:t>
            </w:r>
          </w:p>
        </w:tc>
      </w:tr>
      <w:tr w:rsidR="00B27CF5" w:rsidRPr="009D746A" w:rsidTr="0014610A">
        <w:trPr>
          <w:trHeight w:val="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24 117 003,87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78 957,08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955 013,80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49 769 407,31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504 122,34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206 998,14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206 054,63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13 285 250,22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89 122 807,39</w:t>
            </w:r>
          </w:p>
        </w:tc>
      </w:tr>
      <w:tr w:rsidR="00B27CF5" w:rsidRPr="009D746A" w:rsidTr="0014610A">
        <w:trPr>
          <w:trHeight w:val="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Расходы в области жилищно-</w:t>
            </w:r>
            <w:r w:rsidRPr="009D746A">
              <w:rPr>
                <w:rFonts w:cs="Arial"/>
                <w:sz w:val="16"/>
                <w:szCs w:val="16"/>
              </w:rPr>
              <w:lastRenderedPageBreak/>
              <w:t>коммунального хозяйства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lastRenderedPageBreak/>
              <w:t>1210370010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 xml:space="preserve">Бюджетные </w:t>
            </w:r>
            <w:r w:rsidRPr="009D746A">
              <w:rPr>
                <w:rFonts w:cs="Arial"/>
                <w:sz w:val="16"/>
                <w:szCs w:val="16"/>
              </w:rPr>
              <w:lastRenderedPageBreak/>
              <w:t>средства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lastRenderedPageBreak/>
              <w:t>Иные межбюдж</w:t>
            </w:r>
            <w:r w:rsidRPr="009D746A">
              <w:rPr>
                <w:rFonts w:cs="Arial"/>
                <w:sz w:val="16"/>
                <w:szCs w:val="16"/>
              </w:rPr>
              <w:lastRenderedPageBreak/>
              <w:t>етные трансферты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lastRenderedPageBreak/>
              <w:t>24 117 003,87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78 957,08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955 013,80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49 769 407,31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504 122,34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206 998,14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206 054,63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13 285 250,22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89 122 807,39</w:t>
            </w:r>
          </w:p>
        </w:tc>
      </w:tr>
      <w:tr w:rsidR="00B27CF5" w:rsidRPr="009D746A" w:rsidTr="0014610A">
        <w:trPr>
          <w:trHeight w:val="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lastRenderedPageBreak/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1220000000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18 724,35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70 034,01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849 031,05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9 671 075,65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10 608 865,06</w:t>
            </w:r>
          </w:p>
        </w:tc>
      </w:tr>
      <w:tr w:rsidR="00B27CF5" w:rsidRPr="009D746A" w:rsidTr="0014610A">
        <w:trPr>
          <w:trHeight w:val="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18 724,35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9 671 075,65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9 689 800,00</w:t>
            </w:r>
          </w:p>
        </w:tc>
      </w:tr>
      <w:tr w:rsidR="00B27CF5" w:rsidRPr="009D746A" w:rsidTr="0014610A">
        <w:trPr>
          <w:trHeight w:val="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1220470010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70 034,01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849 031,05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919 065,06</w:t>
            </w:r>
          </w:p>
        </w:tc>
      </w:tr>
      <w:tr w:rsidR="00B27CF5" w:rsidRPr="009D746A" w:rsidTr="0014610A">
        <w:trPr>
          <w:trHeight w:val="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Муниципальная программа Кондинского района "Профилактика правонарушений и обеспечение отдельных прав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B27CF5" w:rsidRPr="009D746A" w:rsidTr="0014610A">
        <w:trPr>
          <w:trHeight w:val="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B27CF5" w:rsidRPr="009D746A" w:rsidTr="0014610A">
        <w:trPr>
          <w:trHeight w:val="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 xml:space="preserve">Муниципальная программа Кондинского района "Экологическая </w:t>
            </w:r>
            <w:r w:rsidRPr="009D746A">
              <w:rPr>
                <w:rFonts w:cs="Arial"/>
                <w:sz w:val="16"/>
                <w:szCs w:val="16"/>
              </w:rPr>
              <w:lastRenderedPageBreak/>
              <w:t>безопасность"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lastRenderedPageBreak/>
              <w:t>1500000000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Средства бюджета района (поступл</w:t>
            </w:r>
            <w:r w:rsidRPr="009D746A">
              <w:rPr>
                <w:rFonts w:cs="Arial"/>
                <w:sz w:val="16"/>
                <w:szCs w:val="16"/>
              </w:rPr>
              <w:lastRenderedPageBreak/>
              <w:t>ение от эколог. платежей 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lastRenderedPageBreak/>
              <w:t>Иные межбюджетные трансфер</w:t>
            </w:r>
            <w:r w:rsidRPr="009D746A">
              <w:rPr>
                <w:rFonts w:cs="Arial"/>
                <w:sz w:val="16"/>
                <w:szCs w:val="16"/>
              </w:rPr>
              <w:lastRenderedPageBreak/>
              <w:t>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578 970,00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591 833,69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1 441 344,24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2 679 332,89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1 311 075,12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326 214,00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6 928 769,94</w:t>
            </w:r>
          </w:p>
        </w:tc>
      </w:tr>
      <w:tr w:rsidR="00B27CF5" w:rsidRPr="009D746A" w:rsidTr="0014610A">
        <w:trPr>
          <w:trHeight w:val="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lastRenderedPageBreak/>
              <w:t>Расходы в области обеспечения экологической безопасности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1500370060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Средства бюджета района (поступление от эколог. платежей 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578 970,00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591 833,69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1 441 344,24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2 679 332,89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1 311 075,12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326 214,00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6 928 769,94</w:t>
            </w:r>
          </w:p>
        </w:tc>
      </w:tr>
      <w:tr w:rsidR="00B27CF5" w:rsidRPr="009D746A" w:rsidTr="0014610A">
        <w:trPr>
          <w:trHeight w:val="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экономического потенциала»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1 294 320,00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420 720,00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344 000,00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2 351 824,00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2 511 750,00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1 792 934,00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1 100 172,00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288 296,00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74 000,00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10 178 016,00</w:t>
            </w:r>
          </w:p>
        </w:tc>
      </w:tr>
      <w:tr w:rsidR="00B27CF5" w:rsidRPr="009D746A" w:rsidTr="0014610A">
        <w:trPr>
          <w:trHeight w:val="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Подпрограмма «Содействие трудоустройству граждан, не занятых трудовой деятельностью и безработных граждан»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1610000000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1 294 320,00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420 720,00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344 000,00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2 351 824,00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2 511 750,00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1 792 934,00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1 100 172,00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288 296,00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74 000,00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10 178 016,00</w:t>
            </w:r>
          </w:p>
        </w:tc>
      </w:tr>
      <w:tr w:rsidR="00B27CF5" w:rsidRPr="009D746A" w:rsidTr="0014610A">
        <w:trPr>
          <w:trHeight w:val="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1 294 320,00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420 720,00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344 000,00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2 351 824,00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2 511 750,00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1 792 934,00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1 100 172,00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288 296,00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74 000,00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10 178 016,00</w:t>
            </w:r>
          </w:p>
        </w:tc>
      </w:tr>
      <w:tr w:rsidR="00B27CF5" w:rsidRPr="009D746A" w:rsidTr="0014610A">
        <w:trPr>
          <w:trHeight w:val="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16 295 700,00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21 621 210,00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9 242 287,60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198 038 087,44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25 093 280,00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16 801 500,00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43 534 436,22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583 167,72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15 118 100,00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26 930 100,00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373 257 868,98</w:t>
            </w:r>
          </w:p>
        </w:tc>
      </w:tr>
      <w:tr w:rsidR="00B27CF5" w:rsidRPr="009D746A" w:rsidTr="0014610A">
        <w:trPr>
          <w:trHeight w:val="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 xml:space="preserve">Подпрограмма "Дорожное хозяйство"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1810000000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16 295 700,00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21 621 210,00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9 242 287,60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198 038 087,44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25 093 280,00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16 801 500,00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43 534 436,22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583 167,72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15 118 100,00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26 930 100,00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373 257 868,98</w:t>
            </w:r>
          </w:p>
        </w:tc>
      </w:tr>
      <w:tr w:rsidR="00B27CF5" w:rsidRPr="009D746A" w:rsidTr="0014610A">
        <w:trPr>
          <w:trHeight w:val="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Капитальный ремонт и ремонт автомобильных дорог общего пользования местного значения (Средства дорожного фонда Ханты-</w:t>
            </w:r>
            <w:r w:rsidRPr="009D746A">
              <w:rPr>
                <w:rFonts w:cs="Arial"/>
                <w:sz w:val="16"/>
                <w:szCs w:val="16"/>
              </w:rPr>
              <w:lastRenderedPageBreak/>
              <w:t>Мансийского автономного округа – Югры)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lastRenderedPageBreak/>
              <w:t>1810282390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3 000 000,00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7 584 200,00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4 571 700,00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860 900,00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1 100 200,00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12 175 900,00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29 292 900,00</w:t>
            </w:r>
          </w:p>
        </w:tc>
      </w:tr>
      <w:tr w:rsidR="00B27CF5" w:rsidRPr="009D746A" w:rsidTr="0014610A">
        <w:trPr>
          <w:trHeight w:val="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lastRenderedPageBreak/>
              <w:t>Приведение автомобильных дорог местного значения в нормативное состояние (Средства дорожного фонда Ханты-Мансийского автономного округа – Югры)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1810283000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8 895 900,00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119 668 000,00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41 333 900,00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169 897 800,00</w:t>
            </w:r>
          </w:p>
        </w:tc>
      </w:tr>
      <w:tr w:rsidR="00B27CF5" w:rsidRPr="009D746A" w:rsidTr="0014610A">
        <w:trPr>
          <w:trHeight w:val="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11 795 700,00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10 244 900,00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34 216 556,52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22 057 500,00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15 151 200,00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25 000,00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15 118 100,00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5 578 200,00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114 187 156,52</w:t>
            </w:r>
          </w:p>
        </w:tc>
      </w:tr>
      <w:tr w:rsidR="00B27CF5" w:rsidRPr="009D746A" w:rsidTr="0014610A">
        <w:trPr>
          <w:trHeight w:val="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Капитальный ремонт и ремонт автомобильных дорог общего пользования местного значения (Средства дорожного фонда Ханты-Мансийского автономного округа – Югры), за счет средств бюджета муниципального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18102S2390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1 500 000,00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3 792 110,00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550 100,00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9 176 000,00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15 018 210,00</w:t>
            </w:r>
          </w:p>
        </w:tc>
      </w:tr>
      <w:tr w:rsidR="00B27CF5" w:rsidRPr="009D746A" w:rsidTr="0014610A">
        <w:trPr>
          <w:trHeight w:val="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Приведение автомобильных дорог местного значения в нормативное состояние (Средства дорожного фонда Ханты-Мансийского автономного округа – Югры), за счет средств бюджета муниципального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18102S3000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37 231 830,92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2 174 880,00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2 175 536,22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41 582 247,14</w:t>
            </w:r>
          </w:p>
        </w:tc>
      </w:tr>
      <w:tr w:rsidR="00B27CF5" w:rsidRPr="009D746A" w:rsidTr="0014610A">
        <w:trPr>
          <w:trHeight w:val="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 xml:space="preserve">Содержание дорог и искусственных сооружений на них вне границ населенных пунктов </w:t>
            </w:r>
            <w:r w:rsidRPr="009D746A">
              <w:rPr>
                <w:rFonts w:cs="Arial"/>
                <w:sz w:val="16"/>
                <w:szCs w:val="16"/>
              </w:rPr>
              <w:lastRenderedPageBreak/>
              <w:t>в границах района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lastRenderedPageBreak/>
              <w:t>1810304290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346 387,60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583 167,72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929 555,32</w:t>
            </w:r>
          </w:p>
        </w:tc>
      </w:tr>
      <w:tr w:rsidR="00B27CF5" w:rsidRPr="009D746A" w:rsidTr="0014610A">
        <w:trPr>
          <w:trHeight w:val="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lastRenderedPageBreak/>
              <w:t>Расходы на ремонт и содержание автомобильных дорог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Средства бюджета района (остатки на 01.01.2024г.)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2 350 000,00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2 350 000,00</w:t>
            </w:r>
          </w:p>
        </w:tc>
      </w:tr>
      <w:tr w:rsidR="00B27CF5" w:rsidRPr="009D746A" w:rsidTr="0014610A">
        <w:trPr>
          <w:trHeight w:val="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Муниципальная программа Кондинского района «Создание условий для эффективного управления муниципальными финансами»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31 196 587,43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32 003 135,30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26 158 117,51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54 118 894,60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61 711 457,72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45 848 827,29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43 250 120,32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24 836 428,79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27 094 992,74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17 819 257,04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364 037 818,74</w:t>
            </w:r>
          </w:p>
        </w:tc>
      </w:tr>
      <w:tr w:rsidR="00B27CF5" w:rsidRPr="009D746A" w:rsidTr="0014610A">
        <w:trPr>
          <w:trHeight w:val="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26 765 800,00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27 570 200,00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19 732 500,00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48 082 800,00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54 121 500,00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33 996 800,00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36 521 000,00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16 781 700,00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15 148 900,00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11 649 200,00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290 370 400,00</w:t>
            </w:r>
          </w:p>
        </w:tc>
      </w:tr>
      <w:tr w:rsidR="00B27CF5" w:rsidRPr="009D746A" w:rsidTr="0014610A">
        <w:trPr>
          <w:trHeight w:val="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4 430 787,43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4 432 935,30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6 425 617,51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6 036 094,60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7 589 957,72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11 852 027,29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6 729 120,32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8 054 728,79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11 946 092,74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6 170 057,04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73 667 418,74</w:t>
            </w:r>
          </w:p>
        </w:tc>
      </w:tr>
      <w:tr w:rsidR="00B27CF5" w:rsidRPr="009D746A" w:rsidTr="0014610A">
        <w:trPr>
          <w:trHeight w:val="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Муниципальная программа Кондинского района "Формирование комфортной городской среды"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2400000000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5 296 000,00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15 197 202,68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16 475 800,00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36 969 002,68</w:t>
            </w:r>
          </w:p>
        </w:tc>
      </w:tr>
      <w:tr w:rsidR="00B27CF5" w:rsidRPr="009D746A" w:rsidTr="0014610A">
        <w:trPr>
          <w:trHeight w:val="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2400295550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Средства ООО "Газпромнефть-Хантос"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16 475 800,00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16 475 800,00</w:t>
            </w:r>
          </w:p>
        </w:tc>
      </w:tr>
      <w:tr w:rsidR="00B27CF5" w:rsidRPr="009D746A" w:rsidTr="0014610A">
        <w:trPr>
          <w:trHeight w:val="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Реализация программ формирования современной городской среды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10 493 202,68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10 493 202,68</w:t>
            </w:r>
          </w:p>
        </w:tc>
      </w:tr>
      <w:tr w:rsidR="00B27CF5" w:rsidRPr="009D746A" w:rsidTr="0014610A">
        <w:trPr>
          <w:trHeight w:val="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 xml:space="preserve">Благоустройство территорий </w:t>
            </w:r>
            <w:r w:rsidRPr="009D746A">
              <w:rPr>
                <w:rFonts w:cs="Arial"/>
                <w:sz w:val="16"/>
                <w:szCs w:val="16"/>
              </w:rPr>
              <w:lastRenderedPageBreak/>
              <w:t>муниципальных образований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lastRenderedPageBreak/>
              <w:t>240F282020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 xml:space="preserve">Средства бюджета </w:t>
            </w:r>
            <w:r w:rsidRPr="009D746A">
              <w:rPr>
                <w:rFonts w:cs="Arial"/>
                <w:sz w:val="16"/>
                <w:szCs w:val="16"/>
              </w:rPr>
              <w:lastRenderedPageBreak/>
              <w:t>автономного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lastRenderedPageBreak/>
              <w:t>Иные межбюдж</w:t>
            </w:r>
            <w:r w:rsidRPr="009D746A">
              <w:rPr>
                <w:rFonts w:cs="Arial"/>
                <w:sz w:val="16"/>
                <w:szCs w:val="16"/>
              </w:rPr>
              <w:lastRenderedPageBreak/>
              <w:t>етные трансферты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5 296 000,00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4 704 000,00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10 000 000,00</w:t>
            </w:r>
          </w:p>
        </w:tc>
      </w:tr>
      <w:tr w:rsidR="00B27CF5" w:rsidRPr="009D746A" w:rsidTr="0014610A">
        <w:trPr>
          <w:trHeight w:val="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lastRenderedPageBreak/>
              <w:t>Непрограммные расходы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800 500,00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800 500,00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461 473,00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800 500,00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1 340 500,00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800 500,00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461 473,00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450 200,00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650 200,00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6 565 846,00</w:t>
            </w:r>
          </w:p>
        </w:tc>
      </w:tr>
      <w:tr w:rsidR="00B27CF5" w:rsidRPr="009D746A" w:rsidTr="0014610A">
        <w:trPr>
          <w:trHeight w:val="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4010000000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11 273,00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11 273,00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22 546,00</w:t>
            </w:r>
          </w:p>
        </w:tc>
      </w:tr>
      <w:tr w:rsidR="00B27CF5" w:rsidRPr="009D746A" w:rsidTr="0014610A">
        <w:trPr>
          <w:trHeight w:val="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11 273,00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11 273,00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22 546,00</w:t>
            </w:r>
          </w:p>
        </w:tc>
      </w:tr>
      <w:tr w:rsidR="00B27CF5" w:rsidRPr="009D746A" w:rsidTr="0014610A">
        <w:trPr>
          <w:trHeight w:val="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4040000000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800 500,00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800 500,00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450 200,00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800 500,00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1 340 500,00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800 500,00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450 200,00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450 200,00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650 200,00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6 543 300,00</w:t>
            </w:r>
          </w:p>
        </w:tc>
      </w:tr>
      <w:tr w:rsidR="00B27CF5" w:rsidRPr="009D746A" w:rsidTr="0014610A">
        <w:trPr>
          <w:trHeight w:val="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700 500,00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700 500,00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350 200,00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700 500,00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700 500,00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700 500,00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350 200,00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350 200,00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350 200,00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4 903 300,00</w:t>
            </w:r>
          </w:p>
        </w:tc>
      </w:tr>
      <w:tr w:rsidR="00B27CF5" w:rsidRPr="009D746A" w:rsidTr="0014610A">
        <w:trPr>
          <w:trHeight w:val="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 xml:space="preserve"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</w:t>
            </w:r>
            <w:r w:rsidRPr="009D746A">
              <w:rPr>
                <w:rFonts w:cs="Arial"/>
                <w:sz w:val="16"/>
                <w:szCs w:val="16"/>
              </w:rPr>
              <w:lastRenderedPageBreak/>
              <w:t>Ханты-Мансийского автономного округа - Югры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lastRenderedPageBreak/>
              <w:t>4040085150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900 000,00</w:t>
            </w:r>
          </w:p>
        </w:tc>
      </w:tr>
      <w:tr w:rsidR="00B27CF5" w:rsidRPr="009D746A" w:rsidTr="0014610A">
        <w:trPr>
          <w:trHeight w:val="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lastRenderedPageBreak/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4040085160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540 000,00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740 000,00</w:t>
            </w:r>
          </w:p>
        </w:tc>
      </w:tr>
      <w:tr w:rsidR="00B27CF5" w:rsidRPr="009D746A" w:rsidTr="0014610A">
        <w:trPr>
          <w:trHeight w:val="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26 765 800,00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27 570 200,00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19 732 500,00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48 082 800,00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54 121 500,00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33 996 800,00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36 521 000,00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16 781 700,00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15 148 900,00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11 649 200,00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290 370 400,00</w:t>
            </w:r>
          </w:p>
        </w:tc>
      </w:tr>
      <w:tr w:rsidR="00B27CF5" w:rsidRPr="009D746A" w:rsidTr="0014610A">
        <w:trPr>
          <w:trHeight w:val="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859 679,70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814 694,13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440 171,14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863 140,14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744 937,29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754 136,64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376 153,22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467 854,57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405 566,86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5 726 333,69</w:t>
            </w:r>
          </w:p>
        </w:tc>
      </w:tr>
      <w:tr w:rsidR="00B27CF5" w:rsidRPr="009D746A" w:rsidTr="0014610A">
        <w:trPr>
          <w:trHeight w:val="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48 255 876,14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35 915 094,89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18 420 160,44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257 084 263,31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56 165 053,99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38 598 184,36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53 879 908,14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19 379 410,05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59 859 451,50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41 796 193,65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629 353 596,47</w:t>
            </w:r>
          </w:p>
        </w:tc>
      </w:tr>
      <w:tr w:rsidR="00B27CF5" w:rsidRPr="009D746A" w:rsidTr="0014610A">
        <w:trPr>
          <w:trHeight w:val="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75 881 355,84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64 299 989,02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38 592 831,58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305 167 063,31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111 149 694,13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73 339 921,65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91 155 044,78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36 537 263,27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75 476 206,07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53 850 960,51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CF5" w:rsidRPr="009D746A" w:rsidRDefault="00B27CF5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D746A">
              <w:rPr>
                <w:rFonts w:cs="Arial"/>
                <w:sz w:val="16"/>
                <w:szCs w:val="16"/>
              </w:rPr>
              <w:t>925 450 330,16</w:t>
            </w:r>
          </w:p>
        </w:tc>
      </w:tr>
    </w:tbl>
    <w:p w:rsidR="00B27CF5" w:rsidRPr="00A371A1" w:rsidRDefault="00B27CF5" w:rsidP="00B27CF5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 w:rsidSect="00B27CF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2FB"/>
    <w:rsid w:val="00AC52FB"/>
    <w:rsid w:val="00B27CF5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B27CF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27CF5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B27CF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27CF5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06cb4ab4-b437-46d2-9306-5a0a74fabffc.doc" TargetMode="External"/><Relationship Id="rId13" Type="http://schemas.openxmlformats.org/officeDocument/2006/relationships/hyperlink" Target="/content/act/fccbb039-81cb-43b4-8c6e-be0a8aea48af.doc" TargetMode="External"/><Relationship Id="rId3" Type="http://schemas.openxmlformats.org/officeDocument/2006/relationships/settings" Target="settings.xml"/><Relationship Id="rId7" Type="http://schemas.openxmlformats.org/officeDocument/2006/relationships/hyperlink" Target="/content/act/bdea49fb-c090-459a-9415-7137bfd3231b.doc" TargetMode="External"/><Relationship Id="rId12" Type="http://schemas.openxmlformats.org/officeDocument/2006/relationships/hyperlink" Target="/content/act/d61a78c0-cd4c-4872-98f4-597c969d32cc.doc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/content/act/5d921004-9ecc-4749-9ac1-336320bd90af.doc" TargetMode="External"/><Relationship Id="rId11" Type="http://schemas.openxmlformats.org/officeDocument/2006/relationships/hyperlink" Target="/content/act/53d10985-47b7-44b0-b68e-b0435b404845.doc" TargetMode="External"/><Relationship Id="rId5" Type="http://schemas.openxmlformats.org/officeDocument/2006/relationships/hyperlink" Target="/content/act/10695406-2b98-4cb7-beef-3943d67b4c9c.doc" TargetMode="External"/><Relationship Id="rId15" Type="http://schemas.openxmlformats.org/officeDocument/2006/relationships/fontTable" Target="fontTable.xml"/><Relationship Id="rId10" Type="http://schemas.openxmlformats.org/officeDocument/2006/relationships/hyperlink" Target="/content/act/1f1bd70b-8ea3-4920-a5d1-bd6cbd55c603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/content/act/dbd2b21c-0bab-4f23-982c-d4980e6c408b.doc" TargetMode="External"/><Relationship Id="rId14" Type="http://schemas.openxmlformats.org/officeDocument/2006/relationships/hyperlink" Target="/content/act/737dfac4-86e9-4d11-a396-d9600ad5c41a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2435</Words>
  <Characters>13886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2024-09-05T08:15:00Z</dcterms:created>
  <dcterms:modified xsi:type="dcterms:W3CDTF">2024-09-05T08:15:00Z</dcterms:modified>
</cp:coreProperties>
</file>